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7CE9" w14:textId="26BF1485" w:rsidR="001C29F7" w:rsidRPr="00777DF5" w:rsidRDefault="0066274B" w:rsidP="00777DF5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77DF5">
        <w:rPr>
          <w:b/>
          <w:bCs/>
          <w:sz w:val="32"/>
          <w:szCs w:val="32"/>
          <w:u w:val="single"/>
        </w:rPr>
        <w:t>Δελτίο Τύπου</w:t>
      </w:r>
    </w:p>
    <w:p w14:paraId="0B82EF16" w14:textId="77777777" w:rsidR="0066274B" w:rsidRDefault="0066274B" w:rsidP="00777DF5">
      <w:pPr>
        <w:spacing w:after="0"/>
        <w:jc w:val="both"/>
      </w:pPr>
    </w:p>
    <w:p w14:paraId="682002AE" w14:textId="2F51D894" w:rsidR="0041204D" w:rsidRDefault="00B73B75" w:rsidP="00777DF5">
      <w:pPr>
        <w:spacing w:after="0"/>
        <w:jc w:val="both"/>
      </w:pPr>
      <w:r>
        <w:t xml:space="preserve">Η Δημοτική Επιχείρηση Τηλεθέρμανσης Ευρύτερης Περιοχής Αμυνταίου (ΔΕΤΕΠΑ) </w:t>
      </w:r>
      <w:r w:rsidR="0066274B">
        <w:t>σε συνεργασία</w:t>
      </w:r>
      <w:r>
        <w:t xml:space="preserve"> με τ</w:t>
      </w:r>
      <w:r w:rsidR="00A82312">
        <w:t>ο ΙΔΕΠ/ΕΚΕΤΑ</w:t>
      </w:r>
      <w:r>
        <w:t xml:space="preserve"> και το </w:t>
      </w:r>
      <w:r>
        <w:rPr>
          <w:lang w:val="en-US"/>
        </w:rPr>
        <w:t>Cluster</w:t>
      </w:r>
      <w:r w:rsidRPr="00B73B75">
        <w:t xml:space="preserve"> </w:t>
      </w:r>
      <w:r>
        <w:t xml:space="preserve">Βιοοικονομίας και Περιβάλλοντος Δυτικής Μακεδονίας </w:t>
      </w:r>
      <w:r w:rsidRPr="00B73B75">
        <w:t>(</w:t>
      </w:r>
      <w:r>
        <w:rPr>
          <w:lang w:val="en-US"/>
        </w:rPr>
        <w:t>CluBE</w:t>
      </w:r>
      <w:r w:rsidRPr="00B73B75">
        <w:t>)</w:t>
      </w:r>
      <w:r w:rsidR="00A82312">
        <w:t xml:space="preserve"> στα πλαίσια των ερευνητικών</w:t>
      </w:r>
      <w:r w:rsidR="0066274B">
        <w:t xml:space="preserve"> έργων</w:t>
      </w:r>
      <w:r w:rsidR="0041204D">
        <w:t>:</w:t>
      </w:r>
    </w:p>
    <w:p w14:paraId="52034376" w14:textId="012ED82A" w:rsidR="0041204D" w:rsidRPr="0066274B" w:rsidRDefault="00A82312" w:rsidP="00777DF5">
      <w:pPr>
        <w:pStyle w:val="a4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color w:val="000000"/>
          <w:lang w:eastAsia="el-GR"/>
        </w:rPr>
      </w:pPr>
      <w:r w:rsidRPr="0066274B">
        <w:rPr>
          <w:b/>
          <w:bCs/>
        </w:rPr>
        <w:t xml:space="preserve">DISHEAT </w:t>
      </w:r>
      <w:r w:rsidR="0066274B" w:rsidRPr="0066274B">
        <w:rPr>
          <w:rFonts w:ascii="Calibri" w:eastAsia="Arial" w:hAnsi="Calibri" w:cs="Arial"/>
          <w:color w:val="000000"/>
          <w:lang w:eastAsia="el-GR"/>
        </w:rPr>
        <w:t>(</w:t>
      </w:r>
      <w:r w:rsidRPr="0066274B">
        <w:rPr>
          <w:rFonts w:ascii="Calibri" w:eastAsia="Arial" w:hAnsi="Calibri" w:cs="Arial"/>
          <w:color w:val="000000"/>
          <w:lang w:eastAsia="el-GR"/>
        </w:rPr>
        <w:t>ΕΡΕΥΝΩ-ΔΗΜΙΟΥΡΓΩ-ΚΑΙΝΟΤΟΜΩ</w:t>
      </w:r>
      <w:r w:rsidR="0066274B" w:rsidRPr="0066274B">
        <w:rPr>
          <w:rFonts w:ascii="Calibri" w:eastAsia="Arial" w:hAnsi="Calibri" w:cs="Arial"/>
          <w:color w:val="000000"/>
          <w:lang w:eastAsia="el-GR"/>
        </w:rPr>
        <w:t>)</w:t>
      </w:r>
      <w:r w:rsidR="005455C9" w:rsidRPr="0066274B">
        <w:rPr>
          <w:rFonts w:ascii="Calibri" w:eastAsia="Arial" w:hAnsi="Calibri" w:cs="Arial"/>
          <w:color w:val="000000"/>
          <w:lang w:eastAsia="el-GR"/>
        </w:rPr>
        <w:t xml:space="preserve">, </w:t>
      </w:r>
    </w:p>
    <w:p w14:paraId="5ADBD46C" w14:textId="49AE9A68" w:rsidR="0041204D" w:rsidRPr="0066274B" w:rsidRDefault="005455C9" w:rsidP="00777DF5">
      <w:pPr>
        <w:pStyle w:val="a4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color w:val="000000"/>
          <w:lang w:eastAsia="el-GR"/>
        </w:rPr>
      </w:pPr>
      <w:r w:rsidRPr="0066274B">
        <w:rPr>
          <w:rFonts w:ascii="Calibri" w:eastAsia="Arial" w:hAnsi="Calibri" w:cs="Arial"/>
          <w:b/>
          <w:bCs/>
          <w:color w:val="000000"/>
          <w:lang w:val="en-US" w:eastAsia="el-GR"/>
        </w:rPr>
        <w:t>aGROWchain</w:t>
      </w:r>
      <w:r w:rsidR="0066274B" w:rsidRPr="0066274B">
        <w:rPr>
          <w:rFonts w:ascii="Calibri" w:eastAsia="Arial" w:hAnsi="Calibri" w:cs="Arial"/>
          <w:b/>
          <w:bCs/>
          <w:color w:val="000000"/>
          <w:lang w:eastAsia="el-GR"/>
        </w:rPr>
        <w:t xml:space="preserve"> </w:t>
      </w:r>
      <w:r w:rsidR="0066274B" w:rsidRPr="0066274B">
        <w:rPr>
          <w:rFonts w:ascii="Calibri" w:eastAsia="Arial" w:hAnsi="Calibri" w:cs="Arial"/>
          <w:color w:val="000000"/>
          <w:lang w:eastAsia="el-GR"/>
        </w:rPr>
        <w:t>(</w:t>
      </w:r>
      <w:r w:rsidRPr="0066274B">
        <w:rPr>
          <w:rFonts w:ascii="Calibri" w:eastAsia="Arial" w:hAnsi="Calibri" w:cs="Arial"/>
          <w:color w:val="000000"/>
          <w:lang w:val="en-US" w:eastAsia="el-GR"/>
        </w:rPr>
        <w:t>Interreg</w:t>
      </w:r>
      <w:r w:rsidRPr="0066274B">
        <w:rPr>
          <w:rFonts w:ascii="Calibri" w:eastAsia="Arial" w:hAnsi="Calibri" w:cs="Arial"/>
          <w:color w:val="000000"/>
          <w:lang w:eastAsia="el-GR"/>
        </w:rPr>
        <w:t xml:space="preserve"> </w:t>
      </w:r>
      <w:r w:rsidRPr="0066274B">
        <w:rPr>
          <w:rFonts w:ascii="Calibri" w:eastAsia="Arial" w:hAnsi="Calibri" w:cs="Arial"/>
          <w:color w:val="000000"/>
          <w:lang w:val="en-US" w:eastAsia="el-GR"/>
        </w:rPr>
        <w:t>IPA</w:t>
      </w:r>
      <w:r w:rsidRPr="0066274B">
        <w:rPr>
          <w:rFonts w:ascii="Calibri" w:eastAsia="Arial" w:hAnsi="Calibri" w:cs="Arial"/>
          <w:color w:val="000000"/>
          <w:lang w:eastAsia="el-GR"/>
        </w:rPr>
        <w:t xml:space="preserve"> </w:t>
      </w:r>
      <w:r w:rsidRPr="0066274B">
        <w:rPr>
          <w:rFonts w:ascii="Calibri" w:eastAsia="Arial" w:hAnsi="Calibri" w:cs="Arial"/>
          <w:color w:val="000000"/>
          <w:lang w:val="en-US" w:eastAsia="el-GR"/>
        </w:rPr>
        <w:t>CBC</w:t>
      </w:r>
      <w:r w:rsidRPr="0066274B">
        <w:rPr>
          <w:rFonts w:ascii="Calibri" w:eastAsia="Arial" w:hAnsi="Calibri" w:cs="Arial"/>
          <w:color w:val="000000"/>
          <w:lang w:eastAsia="el-GR"/>
        </w:rPr>
        <w:t xml:space="preserve"> Ελλάδα – Βόρεια Μακεδονία</w:t>
      </w:r>
      <w:r w:rsidR="0066274B" w:rsidRPr="0066274B">
        <w:rPr>
          <w:rFonts w:ascii="Calibri" w:eastAsia="Arial" w:hAnsi="Calibri" w:cs="Arial"/>
          <w:color w:val="000000"/>
          <w:lang w:eastAsia="el-GR"/>
        </w:rPr>
        <w:t>)</w:t>
      </w:r>
    </w:p>
    <w:p w14:paraId="00E1A91A" w14:textId="50D038C4" w:rsidR="0041204D" w:rsidRPr="0066274B" w:rsidRDefault="00A82312" w:rsidP="00777DF5">
      <w:pPr>
        <w:pStyle w:val="a4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color w:val="000000"/>
          <w:lang w:eastAsia="el-GR"/>
        </w:rPr>
      </w:pPr>
      <w:r w:rsidRPr="0066274B">
        <w:rPr>
          <w:rFonts w:ascii="Calibri" w:eastAsia="Arial" w:hAnsi="Calibri" w:cs="Arial"/>
          <w:b/>
          <w:bCs/>
          <w:color w:val="000000"/>
          <w:lang w:val="en-US" w:eastAsia="el-GR"/>
        </w:rPr>
        <w:t>MUSIC</w:t>
      </w:r>
      <w:r w:rsidRPr="0066274B">
        <w:rPr>
          <w:rFonts w:ascii="Calibri" w:eastAsia="Arial" w:hAnsi="Calibri" w:cs="Arial"/>
          <w:b/>
          <w:bCs/>
          <w:color w:val="000000"/>
          <w:lang w:eastAsia="el-GR"/>
        </w:rPr>
        <w:t xml:space="preserve"> </w:t>
      </w:r>
      <w:r w:rsidR="0066274B" w:rsidRPr="0066274B">
        <w:rPr>
          <w:rFonts w:ascii="Calibri" w:eastAsia="Arial" w:hAnsi="Calibri" w:cs="Arial"/>
          <w:color w:val="000000"/>
          <w:lang w:eastAsia="el-GR"/>
        </w:rPr>
        <w:t>(</w:t>
      </w:r>
      <w:r w:rsidR="00B36F8D" w:rsidRPr="0066274B">
        <w:rPr>
          <w:rFonts w:ascii="Calibri" w:eastAsia="Arial" w:hAnsi="Calibri" w:cs="Arial"/>
          <w:color w:val="000000"/>
          <w:lang w:val="en-US" w:eastAsia="el-GR"/>
        </w:rPr>
        <w:t>Horizon</w:t>
      </w:r>
      <w:r w:rsidR="00B36F8D" w:rsidRPr="0066274B">
        <w:rPr>
          <w:rFonts w:ascii="Calibri" w:eastAsia="Arial" w:hAnsi="Calibri" w:cs="Arial"/>
          <w:color w:val="000000"/>
          <w:lang w:eastAsia="el-GR"/>
        </w:rPr>
        <w:t>2020</w:t>
      </w:r>
      <w:r w:rsidR="0066274B" w:rsidRPr="0066274B">
        <w:rPr>
          <w:rFonts w:ascii="Calibri" w:eastAsia="Arial" w:hAnsi="Calibri" w:cs="Arial"/>
          <w:color w:val="000000"/>
          <w:lang w:eastAsia="el-GR"/>
        </w:rPr>
        <w:t>)</w:t>
      </w:r>
    </w:p>
    <w:p w14:paraId="065357E5" w14:textId="77777777" w:rsidR="0041204D" w:rsidRDefault="0041204D" w:rsidP="00777DF5">
      <w:pPr>
        <w:spacing w:after="0"/>
        <w:jc w:val="both"/>
        <w:rPr>
          <w:rFonts w:ascii="Calibri" w:eastAsia="Arial" w:hAnsi="Calibri" w:cs="Arial"/>
          <w:color w:val="000000"/>
          <w:lang w:eastAsia="el-GR"/>
        </w:rPr>
      </w:pPr>
    </w:p>
    <w:p w14:paraId="5604AC8B" w14:textId="2B95727C" w:rsidR="00A35C82" w:rsidRPr="008A3A9C" w:rsidRDefault="00B36F8D" w:rsidP="00777DF5">
      <w:pPr>
        <w:spacing w:after="0"/>
        <w:jc w:val="both"/>
      </w:pPr>
      <w:r>
        <w:rPr>
          <w:rFonts w:ascii="Calibri" w:eastAsia="Arial" w:hAnsi="Calibri" w:cs="Arial"/>
          <w:color w:val="000000"/>
          <w:lang w:eastAsia="el-GR"/>
        </w:rPr>
        <w:t>ανέπτυξ</w:t>
      </w:r>
      <w:r w:rsidR="006A1500">
        <w:rPr>
          <w:rFonts w:ascii="Calibri" w:eastAsia="Arial" w:hAnsi="Calibri" w:cs="Arial"/>
          <w:color w:val="000000"/>
          <w:lang w:eastAsia="el-GR"/>
        </w:rPr>
        <w:t>αν</w:t>
      </w:r>
      <w:r>
        <w:rPr>
          <w:rFonts w:ascii="Calibri" w:eastAsia="Arial" w:hAnsi="Calibri" w:cs="Arial"/>
          <w:color w:val="000000"/>
          <w:lang w:eastAsia="el-GR"/>
        </w:rPr>
        <w:t xml:space="preserve"> </w:t>
      </w:r>
      <w:r>
        <w:t>μ</w:t>
      </w:r>
      <w:r w:rsidR="0066274B">
        <w:t>ία</w:t>
      </w:r>
      <w:r w:rsidR="00A35C82" w:rsidRPr="008A3A9C">
        <w:t xml:space="preserve"> </w:t>
      </w:r>
      <w:r w:rsidR="00BD32F5" w:rsidRPr="008A3A9C">
        <w:t xml:space="preserve">ηλεκτρονική πλατφόρμα </w:t>
      </w:r>
      <w:r w:rsidR="00A35C82" w:rsidRPr="008A3A9C">
        <w:t>διαχείρισης υπολειμματικής βιομάζας αγροτικών υπολειμμάτων</w:t>
      </w:r>
      <w:r w:rsidR="00155EE4">
        <w:t>,</w:t>
      </w:r>
      <w:r w:rsidR="00A35C82" w:rsidRPr="008A3A9C">
        <w:t xml:space="preserve"> που επιτρέπει </w:t>
      </w:r>
      <w:r w:rsidR="0066274B">
        <w:t>σε τρεις κατηγορίες χρηστών (αγρότης, συλλέκτης/μεταφορέας και τελικός χρήστης)</w:t>
      </w:r>
      <w:r w:rsidR="00F210AC">
        <w:t xml:space="preserve"> </w:t>
      </w:r>
      <w:r w:rsidR="0066274B">
        <w:t xml:space="preserve">να χρησιμοποιήσουν την πλατφόρμα για την ανάπτυξη σε τοπικό επίπεδο της εφοδιαστικής αλυσίδας βιομάζας. Επομένως επιτρέπει είτε </w:t>
      </w:r>
      <w:r w:rsidR="00A35C82" w:rsidRPr="008A3A9C">
        <w:t xml:space="preserve">την </w:t>
      </w:r>
      <w:r w:rsidR="0066274B">
        <w:t>ανάρτηση</w:t>
      </w:r>
      <w:r w:rsidR="00A35C82" w:rsidRPr="008A3A9C">
        <w:t xml:space="preserve"> </w:t>
      </w:r>
      <w:r w:rsidR="0066274B">
        <w:t xml:space="preserve">της </w:t>
      </w:r>
      <w:r w:rsidR="00A35C82" w:rsidRPr="008A3A9C">
        <w:t xml:space="preserve">διαθέσιμης βιομάζας </w:t>
      </w:r>
      <w:r w:rsidR="0066274B">
        <w:t>από τους αγρότες</w:t>
      </w:r>
      <w:r w:rsidR="0066274B" w:rsidRPr="008A3A9C">
        <w:t xml:space="preserve"> </w:t>
      </w:r>
      <w:r w:rsidR="00F210AC">
        <w:t xml:space="preserve">και </w:t>
      </w:r>
      <w:r w:rsidR="00A35C82" w:rsidRPr="008A3A9C">
        <w:t>την αποτύπωσ</w:t>
      </w:r>
      <w:r w:rsidR="0066274B">
        <w:t>ή</w:t>
      </w:r>
      <w:r w:rsidR="00A35C82" w:rsidRPr="008A3A9C">
        <w:t xml:space="preserve"> της σε ένα γεωγραφικό σύστημα πληροφοριών</w:t>
      </w:r>
      <w:r w:rsidR="0066274B">
        <w:t xml:space="preserve"> </w:t>
      </w:r>
      <w:r w:rsidR="0066274B" w:rsidRPr="0066274B">
        <w:t>(</w:t>
      </w:r>
      <w:r w:rsidR="0066274B">
        <w:rPr>
          <w:lang w:val="en-US"/>
        </w:rPr>
        <w:t>GIS</w:t>
      </w:r>
      <w:r w:rsidR="0066274B" w:rsidRPr="0066274B">
        <w:t>)</w:t>
      </w:r>
      <w:r w:rsidR="00A35C82" w:rsidRPr="008A3A9C">
        <w:t xml:space="preserve">, </w:t>
      </w:r>
      <w:r w:rsidR="0066274B">
        <w:t xml:space="preserve">είτε </w:t>
      </w:r>
      <w:r w:rsidR="00A35C82" w:rsidRPr="008A3A9C">
        <w:t xml:space="preserve">τη συλλογή της από τους συλλέκτες/μεταφορείς </w:t>
      </w:r>
      <w:r w:rsidR="0066274B">
        <w:t>είτε</w:t>
      </w:r>
      <w:r w:rsidR="00A35C82" w:rsidRPr="008A3A9C">
        <w:t xml:space="preserve"> την παρουσίαση όλης της διαθέσιμης πληροφορίας στους τελικούς χρήστες.</w:t>
      </w:r>
    </w:p>
    <w:p w14:paraId="483B269E" w14:textId="77777777" w:rsidR="00A35C82" w:rsidRPr="008A3A9C" w:rsidRDefault="00A35C82" w:rsidP="00777DF5">
      <w:pPr>
        <w:spacing w:after="0"/>
        <w:jc w:val="both"/>
      </w:pPr>
    </w:p>
    <w:p w14:paraId="65D24DEE" w14:textId="3F4CD1BF" w:rsidR="002904CC" w:rsidRDefault="0041204D" w:rsidP="00777DF5">
      <w:pPr>
        <w:spacing w:after="0"/>
        <w:jc w:val="both"/>
      </w:pPr>
      <w:r>
        <w:t>Η</w:t>
      </w:r>
      <w:r w:rsidR="00BD32F5" w:rsidRPr="008A3A9C">
        <w:t xml:space="preserve"> πλατφόρμα λειτουργεί μέσω εφαρμογής για </w:t>
      </w:r>
      <w:r>
        <w:t xml:space="preserve">κινητά </w:t>
      </w:r>
      <w:r>
        <w:rPr>
          <w:lang w:val="en-US"/>
        </w:rPr>
        <w:t>smart</w:t>
      </w:r>
      <w:r w:rsidR="00BD32F5" w:rsidRPr="008A3A9C">
        <w:t xml:space="preserve"> (</w:t>
      </w:r>
      <w:r w:rsidR="00BD32F5" w:rsidRPr="0066274B">
        <w:rPr>
          <w:lang w:val="en-GB"/>
        </w:rPr>
        <w:t>android</w:t>
      </w:r>
      <w:r w:rsidR="00270394" w:rsidRPr="008A3A9C">
        <w:t xml:space="preserve">) και </w:t>
      </w:r>
      <w:r w:rsidR="00BD32F5" w:rsidRPr="008A3A9C">
        <w:t>προσφ</w:t>
      </w:r>
      <w:r w:rsidR="00270394" w:rsidRPr="008A3A9C">
        <w:t>έρεται</w:t>
      </w:r>
      <w:r w:rsidR="0086048D" w:rsidRPr="0086048D">
        <w:t xml:space="preserve"> </w:t>
      </w:r>
      <w:r w:rsidR="0086048D" w:rsidRPr="008A3A9C">
        <w:t xml:space="preserve">δωρεάν μέσω του </w:t>
      </w:r>
      <w:r w:rsidR="0086048D" w:rsidRPr="008A3A9C">
        <w:rPr>
          <w:lang w:val="en-US"/>
        </w:rPr>
        <w:t>Google</w:t>
      </w:r>
      <w:r w:rsidR="0086048D" w:rsidRPr="008A3A9C">
        <w:t xml:space="preserve"> </w:t>
      </w:r>
      <w:r w:rsidR="0086048D" w:rsidRPr="008A3A9C">
        <w:rPr>
          <w:lang w:val="en-US"/>
        </w:rPr>
        <w:t>Play</w:t>
      </w:r>
      <w:r w:rsidR="0086048D" w:rsidRPr="008A3A9C">
        <w:t xml:space="preserve"> </w:t>
      </w:r>
      <w:r w:rsidR="0086048D" w:rsidRPr="008A3A9C">
        <w:rPr>
          <w:lang w:val="en-US"/>
        </w:rPr>
        <w:t>Store</w:t>
      </w:r>
      <w:r w:rsidRPr="0041204D">
        <w:t xml:space="preserve">. </w:t>
      </w:r>
      <w:r>
        <w:t xml:space="preserve">Αφορά </w:t>
      </w:r>
      <w:r w:rsidR="00BD32F5" w:rsidRPr="008A3A9C">
        <w:t xml:space="preserve">όλους </w:t>
      </w:r>
      <w:r w:rsidR="007246D5" w:rsidRPr="008A3A9C">
        <w:t xml:space="preserve">όσους θέλουν να γίνουν μέλη και δραστηριοποιούνται στην </w:t>
      </w:r>
      <w:r w:rsidR="00B36F8D">
        <w:t>περιοχή της Δ</w:t>
      </w:r>
      <w:r w:rsidR="00E95FE7">
        <w:t>υτικής</w:t>
      </w:r>
      <w:r w:rsidR="00B36F8D">
        <w:t xml:space="preserve"> Μακεδονίας</w:t>
      </w:r>
      <w:r w:rsidR="00BD32F5" w:rsidRPr="008A3A9C">
        <w:t>, είτε αυτοί είναι αγρότες που θέλουν να δηλώσουν τ</w:t>
      </w:r>
      <w:r w:rsidR="00E95FE7">
        <w:t xml:space="preserve">ην </w:t>
      </w:r>
      <w:r w:rsidR="00BD32F5" w:rsidRPr="008A3A9C">
        <w:t>βιομάζα</w:t>
      </w:r>
      <w:r w:rsidR="00E95FE7">
        <w:t xml:space="preserve"> τους</w:t>
      </w:r>
      <w:r w:rsidR="00BD32F5" w:rsidRPr="008A3A9C">
        <w:t xml:space="preserve">, είτε συλλέκτες/μεταφορείς που </w:t>
      </w:r>
      <w:r w:rsidR="00E95FE7">
        <w:t>θέλουν</w:t>
      </w:r>
      <w:r w:rsidR="00BD32F5" w:rsidRPr="008A3A9C">
        <w:t xml:space="preserve"> να αναλάβουν τη</w:t>
      </w:r>
      <w:r w:rsidR="0086048D">
        <w:t xml:space="preserve"> συλλογή και μεταφορά </w:t>
      </w:r>
      <w:r w:rsidR="00E95FE7">
        <w:t xml:space="preserve">της </w:t>
      </w:r>
      <w:r w:rsidR="000D67BF">
        <w:t xml:space="preserve">ή </w:t>
      </w:r>
      <w:r w:rsidR="0086048D">
        <w:t>κα</w:t>
      </w:r>
      <w:r w:rsidR="00BD32F5" w:rsidRPr="008A3A9C">
        <w:t xml:space="preserve">ι τελικοί χρήστες που </w:t>
      </w:r>
      <w:r w:rsidR="00E95FE7">
        <w:t>χρειάζονται</w:t>
      </w:r>
      <w:r w:rsidR="00BD32F5" w:rsidRPr="008A3A9C">
        <w:t xml:space="preserve"> βιομάζα.</w:t>
      </w:r>
    </w:p>
    <w:p w14:paraId="6568D01A" w14:textId="73FA4B4C" w:rsidR="00216D6F" w:rsidRDefault="002904CC" w:rsidP="00777DF5">
      <w:pPr>
        <w:pStyle w:val="a4"/>
        <w:numPr>
          <w:ilvl w:val="0"/>
          <w:numId w:val="8"/>
        </w:numPr>
        <w:spacing w:after="0"/>
        <w:jc w:val="both"/>
      </w:pPr>
      <w:r w:rsidRPr="008A3A9C">
        <w:t>Πατήστε</w:t>
      </w:r>
      <w:r w:rsidRPr="0041204D">
        <w:t xml:space="preserve"> </w:t>
      </w:r>
      <w:r w:rsidRPr="008A3A9C">
        <w:t>το</w:t>
      </w:r>
      <w:r w:rsidRPr="0041204D">
        <w:t xml:space="preserve"> </w:t>
      </w:r>
      <w:r w:rsidRPr="00FC6692">
        <w:rPr>
          <w:lang w:val="en-US"/>
        </w:rPr>
        <w:t>Google</w:t>
      </w:r>
      <w:r w:rsidRPr="0041204D">
        <w:t xml:space="preserve"> </w:t>
      </w:r>
      <w:r w:rsidRPr="00FC6692">
        <w:rPr>
          <w:lang w:val="en-US"/>
        </w:rPr>
        <w:t>Play</w:t>
      </w:r>
      <w:r w:rsidRPr="0041204D">
        <w:t xml:space="preserve"> </w:t>
      </w:r>
      <w:r w:rsidRPr="00FC6692">
        <w:rPr>
          <w:lang w:val="en-US"/>
        </w:rPr>
        <w:t>Store</w:t>
      </w:r>
      <w:r w:rsidRPr="0041204D">
        <w:t xml:space="preserve"> </w:t>
      </w:r>
      <w:r w:rsidRPr="008A3A9C">
        <w:rPr>
          <w:noProof/>
        </w:rPr>
        <w:drawing>
          <wp:inline distT="0" distB="0" distL="0" distR="0" wp14:anchorId="6C707F95" wp14:editId="45779F57">
            <wp:extent cx="171450" cy="171450"/>
            <wp:effectExtent l="0" t="0" r="0" b="0"/>
            <wp:docPr id="10" name="Picture 10" descr="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 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04D">
        <w:t xml:space="preserve"> και </w:t>
      </w:r>
      <w:r w:rsidRPr="008A3A9C">
        <w:t xml:space="preserve">πληκτρολογήσετε την λέξη </w:t>
      </w:r>
      <w:r w:rsidR="00FC6692" w:rsidRPr="00FC6692">
        <w:rPr>
          <w:rFonts w:cstheme="minorHAnsi"/>
        </w:rPr>
        <w:t>“</w:t>
      </w:r>
      <w:proofErr w:type="spellStart"/>
      <w:r w:rsidRPr="00FC6692">
        <w:rPr>
          <w:lang w:val="en-GB"/>
        </w:rPr>
        <w:t>binter</w:t>
      </w:r>
      <w:proofErr w:type="spellEnd"/>
      <w:r w:rsidR="00FC6692" w:rsidRPr="00FC6692">
        <w:rPr>
          <w:rFonts w:cstheme="minorHAnsi"/>
        </w:rPr>
        <w:t>”</w:t>
      </w:r>
      <w:r w:rsidRPr="008A3A9C">
        <w:t xml:space="preserve"> στην μπάρα αναζήτησης.</w:t>
      </w:r>
    </w:p>
    <w:p w14:paraId="5A7B5675" w14:textId="451A7EC8" w:rsidR="005E1868" w:rsidRDefault="0041204D" w:rsidP="00777DF5">
      <w:pPr>
        <w:pStyle w:val="a4"/>
        <w:numPr>
          <w:ilvl w:val="0"/>
          <w:numId w:val="8"/>
        </w:numPr>
        <w:spacing w:after="0"/>
        <w:jc w:val="both"/>
      </w:pPr>
      <w:r>
        <w:t xml:space="preserve">Μετά την εγκατάσταση κάντε εγγραφή και επιλέξτε κατηγορία χρήστη </w:t>
      </w:r>
      <w:r w:rsidR="007246D5" w:rsidRPr="008A3A9C">
        <w:t>(αγρότης, συλλέκτης/μεταφορέας, τελικός χρήστης)</w:t>
      </w:r>
      <w:r>
        <w:t>.</w:t>
      </w:r>
    </w:p>
    <w:p w14:paraId="4EA257CD" w14:textId="450F3F85" w:rsidR="001C29F7" w:rsidRDefault="001C29F7" w:rsidP="00777DF5">
      <w:pPr>
        <w:spacing w:after="0"/>
      </w:pPr>
      <w:r w:rsidRPr="008A3A9C">
        <w:rPr>
          <w:noProof/>
        </w:rPr>
        <w:drawing>
          <wp:inline distT="0" distB="0" distL="0" distR="0" wp14:anchorId="7504A84E" wp14:editId="78847C4F">
            <wp:extent cx="495300" cy="49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45" cy="5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91D79" w14:textId="77777777" w:rsidR="0041204D" w:rsidRPr="008A3A9C" w:rsidRDefault="0041204D" w:rsidP="00777DF5">
      <w:pPr>
        <w:spacing w:after="0"/>
        <w:jc w:val="both"/>
      </w:pPr>
    </w:p>
    <w:p w14:paraId="57BE3BC1" w14:textId="7AC204D7" w:rsidR="000F24A8" w:rsidRPr="008A3A9C" w:rsidRDefault="007246D5" w:rsidP="00777DF5">
      <w:pPr>
        <w:spacing w:after="0"/>
        <w:jc w:val="both"/>
      </w:pPr>
      <w:r w:rsidRPr="008A3A9C">
        <w:t xml:space="preserve">Κάθε </w:t>
      </w:r>
      <w:r w:rsidRPr="000D67BF">
        <w:rPr>
          <w:b/>
          <w:bCs/>
          <w:color w:val="00B050"/>
        </w:rPr>
        <w:t>αγρότης</w:t>
      </w:r>
      <w:r w:rsidRPr="00777DF5">
        <w:t xml:space="preserve"> </w:t>
      </w:r>
      <w:r w:rsidRPr="008A3A9C">
        <w:t>μπορεί να καταχωρήσει τη διαθέσιμη βιομάζα με μ</w:t>
      </w:r>
      <w:r w:rsidR="00E95FE7">
        <w:t>ί</w:t>
      </w:r>
      <w:r w:rsidRPr="008A3A9C">
        <w:t>α πολύ γρήγορη και εύκολη διαδικασία:</w:t>
      </w:r>
    </w:p>
    <w:p w14:paraId="4DD57A78" w14:textId="248AE708" w:rsidR="000F24A8" w:rsidRPr="008A3A9C" w:rsidRDefault="007246D5" w:rsidP="00777DF5">
      <w:pPr>
        <w:pStyle w:val="a4"/>
        <w:numPr>
          <w:ilvl w:val="0"/>
          <w:numId w:val="3"/>
        </w:numPr>
        <w:spacing w:after="0"/>
        <w:ind w:left="360"/>
        <w:jc w:val="both"/>
      </w:pPr>
      <w:r w:rsidRPr="008A3A9C">
        <w:t>Στέκεται στο μέσο του χωραφιού (για την λήψη των συντεταγμένων)</w:t>
      </w:r>
      <w:r w:rsidR="0086048D">
        <w:t>.</w:t>
      </w:r>
    </w:p>
    <w:p w14:paraId="4022130A" w14:textId="7FCDEBD4" w:rsidR="000F24A8" w:rsidRPr="008A3A9C" w:rsidRDefault="007246D5" w:rsidP="00777DF5">
      <w:pPr>
        <w:pStyle w:val="a4"/>
        <w:numPr>
          <w:ilvl w:val="0"/>
          <w:numId w:val="3"/>
        </w:numPr>
        <w:spacing w:after="0"/>
        <w:ind w:left="360"/>
        <w:jc w:val="both"/>
      </w:pPr>
      <w:r w:rsidRPr="008A3A9C">
        <w:t>Πατάει στο πλαίσιο ‘’Λήψη φωτογραφίας’’</w:t>
      </w:r>
      <w:r w:rsidR="0086048D">
        <w:t>.</w:t>
      </w:r>
    </w:p>
    <w:p w14:paraId="7C093893" w14:textId="77777777" w:rsidR="000F24A8" w:rsidRPr="008A3A9C" w:rsidRDefault="007246D5" w:rsidP="00777DF5">
      <w:pPr>
        <w:pStyle w:val="a4"/>
        <w:numPr>
          <w:ilvl w:val="0"/>
          <w:numId w:val="3"/>
        </w:numPr>
        <w:spacing w:after="0"/>
        <w:ind w:left="360"/>
        <w:jc w:val="both"/>
      </w:pPr>
      <w:r w:rsidRPr="008A3A9C">
        <w:t>Συμπληρώνει τα στοιχεία για την έκταση (</w:t>
      </w:r>
      <w:proofErr w:type="spellStart"/>
      <w:r w:rsidRPr="008A3A9C">
        <w:t>στρ</w:t>
      </w:r>
      <w:proofErr w:type="spellEnd"/>
      <w:r w:rsidRPr="008A3A9C">
        <w:t>.), το είδος της βιομάζας και τη διαθεσιμότητα.</w:t>
      </w:r>
    </w:p>
    <w:p w14:paraId="1C1EE22B" w14:textId="19DD20A0" w:rsidR="000F24A8" w:rsidRPr="008A3A9C" w:rsidRDefault="007246D5" w:rsidP="00777DF5">
      <w:pPr>
        <w:pStyle w:val="a4"/>
        <w:numPr>
          <w:ilvl w:val="0"/>
          <w:numId w:val="3"/>
        </w:numPr>
        <w:spacing w:after="0"/>
        <w:ind w:left="360"/>
        <w:jc w:val="both"/>
      </w:pPr>
      <w:r w:rsidRPr="008A3A9C">
        <w:t>Πατάει ‘’Υποβολή’’</w:t>
      </w:r>
      <w:r w:rsidR="0086048D">
        <w:t>.</w:t>
      </w:r>
    </w:p>
    <w:p w14:paraId="7FB7B846" w14:textId="468B5B67" w:rsidR="006E165B" w:rsidRDefault="007246D5" w:rsidP="00777DF5">
      <w:pPr>
        <w:spacing w:after="0"/>
        <w:jc w:val="both"/>
      </w:pPr>
      <w:r w:rsidRPr="008A3A9C">
        <w:t>Η διαθέσιμη βιομάζα καταχωρήθηκε</w:t>
      </w:r>
      <w:r w:rsidR="00BD5ABF" w:rsidRPr="008A3A9C">
        <w:t>.</w:t>
      </w:r>
    </w:p>
    <w:p w14:paraId="6B3E4DD7" w14:textId="77777777" w:rsidR="00777DF5" w:rsidRPr="008A3A9C" w:rsidRDefault="00777DF5" w:rsidP="00777DF5">
      <w:pPr>
        <w:spacing w:after="0"/>
        <w:jc w:val="both"/>
      </w:pPr>
    </w:p>
    <w:p w14:paraId="76859321" w14:textId="503D1FA0" w:rsidR="00CF08B5" w:rsidRDefault="007246D5" w:rsidP="00777DF5">
      <w:pPr>
        <w:spacing w:after="0"/>
        <w:jc w:val="both"/>
      </w:pPr>
      <w:r w:rsidRPr="008A3A9C">
        <w:t xml:space="preserve">Ο </w:t>
      </w:r>
      <w:r w:rsidRPr="000D67BF">
        <w:rPr>
          <w:b/>
          <w:bCs/>
          <w:color w:val="00B050"/>
        </w:rPr>
        <w:t>συλλέκτ</w:t>
      </w:r>
      <w:r w:rsidR="00CF08B5" w:rsidRPr="000D67BF">
        <w:rPr>
          <w:b/>
          <w:bCs/>
          <w:color w:val="00B050"/>
        </w:rPr>
        <w:t>η</w:t>
      </w:r>
      <w:r w:rsidRPr="000D67BF">
        <w:rPr>
          <w:b/>
          <w:bCs/>
          <w:color w:val="00B050"/>
        </w:rPr>
        <w:t>ς/μεταφορ</w:t>
      </w:r>
      <w:r w:rsidR="00CF08B5" w:rsidRPr="000D67BF">
        <w:rPr>
          <w:b/>
          <w:bCs/>
          <w:color w:val="00B050"/>
        </w:rPr>
        <w:t>έα</w:t>
      </w:r>
      <w:r w:rsidRPr="000D67BF">
        <w:rPr>
          <w:b/>
          <w:bCs/>
          <w:color w:val="00B050"/>
        </w:rPr>
        <w:t>ς</w:t>
      </w:r>
      <w:r w:rsidRPr="000D67BF">
        <w:rPr>
          <w:color w:val="00B050"/>
        </w:rPr>
        <w:t xml:space="preserve"> </w:t>
      </w:r>
      <w:r w:rsidRPr="008A3A9C">
        <w:t>μπορ</w:t>
      </w:r>
      <w:r w:rsidR="00CF08B5">
        <w:t>εί</w:t>
      </w:r>
      <w:r w:rsidRPr="008A3A9C">
        <w:t xml:space="preserve"> να παρακολουθ</w:t>
      </w:r>
      <w:r w:rsidR="00CF08B5">
        <w:t>εί</w:t>
      </w:r>
      <w:r w:rsidRPr="008A3A9C">
        <w:t xml:space="preserve"> τις αλλαγές στη διαθεσιμότητα βιομάζας και να κάν</w:t>
      </w:r>
      <w:r w:rsidR="00CF08B5">
        <w:t>ει</w:t>
      </w:r>
      <w:r w:rsidRPr="008A3A9C">
        <w:t xml:space="preserve"> κράτηση σε αυτή που το</w:t>
      </w:r>
      <w:r w:rsidR="00CF08B5">
        <w:t>ν</w:t>
      </w:r>
      <w:r w:rsidRPr="008A3A9C">
        <w:t xml:space="preserve"> ενδιαφέρει</w:t>
      </w:r>
      <w:r w:rsidR="00BD5ABF" w:rsidRPr="008A3A9C">
        <w:t>.</w:t>
      </w:r>
    </w:p>
    <w:p w14:paraId="53F313F7" w14:textId="77777777" w:rsidR="00777DF5" w:rsidRPr="008A3A9C" w:rsidRDefault="00777DF5" w:rsidP="00777DF5">
      <w:pPr>
        <w:spacing w:after="0"/>
        <w:jc w:val="both"/>
      </w:pPr>
    </w:p>
    <w:p w14:paraId="0C770EA0" w14:textId="036768E8" w:rsidR="00E81CEB" w:rsidRDefault="007246D5" w:rsidP="00777DF5">
      <w:pPr>
        <w:spacing w:after="0"/>
        <w:jc w:val="both"/>
      </w:pPr>
      <w:r w:rsidRPr="008A3A9C">
        <w:t xml:space="preserve">Ο </w:t>
      </w:r>
      <w:r w:rsidRPr="000D67BF">
        <w:rPr>
          <w:b/>
          <w:bCs/>
          <w:color w:val="00B050"/>
        </w:rPr>
        <w:t>τελικ</w:t>
      </w:r>
      <w:r w:rsidR="00CF08B5" w:rsidRPr="000D67BF">
        <w:rPr>
          <w:b/>
          <w:bCs/>
          <w:color w:val="00B050"/>
        </w:rPr>
        <w:t>ός</w:t>
      </w:r>
      <w:r w:rsidRPr="000D67BF">
        <w:rPr>
          <w:b/>
          <w:bCs/>
          <w:color w:val="00B050"/>
        </w:rPr>
        <w:t xml:space="preserve"> χρήστ</w:t>
      </w:r>
      <w:r w:rsidR="00CF08B5" w:rsidRPr="000D67BF">
        <w:rPr>
          <w:b/>
          <w:bCs/>
          <w:color w:val="00B050"/>
        </w:rPr>
        <w:t>η</w:t>
      </w:r>
      <w:r w:rsidRPr="000D67BF">
        <w:rPr>
          <w:b/>
          <w:bCs/>
          <w:color w:val="00B050"/>
        </w:rPr>
        <w:t>ς</w:t>
      </w:r>
      <w:r w:rsidRPr="000D67BF">
        <w:rPr>
          <w:color w:val="00B050"/>
        </w:rPr>
        <w:t xml:space="preserve"> </w:t>
      </w:r>
      <w:r w:rsidR="00E10571">
        <w:t xml:space="preserve">μπορεί να </w:t>
      </w:r>
      <w:r w:rsidRPr="008A3A9C">
        <w:t>δηλών</w:t>
      </w:r>
      <w:r w:rsidR="00CF08B5">
        <w:t>ει</w:t>
      </w:r>
      <w:r w:rsidRPr="008A3A9C">
        <w:t xml:space="preserve"> τις προτιμήσεις του σε βιομάζα (είδος, ποσότητα (</w:t>
      </w:r>
      <w:proofErr w:type="spellStart"/>
      <w:r w:rsidRPr="008A3A9C">
        <w:t>tn</w:t>
      </w:r>
      <w:proofErr w:type="spellEnd"/>
      <w:r w:rsidRPr="008A3A9C">
        <w:t xml:space="preserve">), χρονική περίοδος) και </w:t>
      </w:r>
      <w:r w:rsidR="00CF08B5" w:rsidRPr="008A3A9C">
        <w:t>παρακολουθ</w:t>
      </w:r>
      <w:r w:rsidR="00CF08B5">
        <w:t>εί</w:t>
      </w:r>
      <w:r w:rsidRPr="008A3A9C">
        <w:t xml:space="preserve"> τις αλλαγές στη διαθεσιμότητα της βιομάζας.</w:t>
      </w:r>
    </w:p>
    <w:p w14:paraId="63D587D5" w14:textId="77777777" w:rsidR="00E93ED8" w:rsidRDefault="00E93ED8" w:rsidP="00777DF5">
      <w:pPr>
        <w:spacing w:after="0"/>
        <w:jc w:val="both"/>
      </w:pPr>
    </w:p>
    <w:p w14:paraId="31302EAD" w14:textId="0200F0CD" w:rsidR="00AD608C" w:rsidRDefault="006C04CF" w:rsidP="00777DF5">
      <w:pPr>
        <w:spacing w:after="0"/>
        <w:jc w:val="both"/>
        <w:rPr>
          <w:rFonts w:ascii="Calibri" w:hAnsi="Calibri" w:cs="Calibri"/>
        </w:rPr>
      </w:pPr>
      <w:r>
        <w:t xml:space="preserve">Την Πέμπτη 11 Φεβρουαρίου 2021 </w:t>
      </w:r>
      <w:r w:rsidR="00E95FE7">
        <w:t xml:space="preserve">στις 6.30 το απόγευμα </w:t>
      </w:r>
      <w:r>
        <w:t>θ</w:t>
      </w:r>
      <w:r w:rsidR="00E93ED8">
        <w:t xml:space="preserve">α πραγματοποιηθεί διαδικτυακή ημερίδα </w:t>
      </w:r>
      <w:r w:rsidR="00E93ED8">
        <w:rPr>
          <w:rFonts w:ascii="Calibri" w:hAnsi="Calibri" w:cs="Calibri"/>
        </w:rPr>
        <w:t>διάρκεια μίας ώρας, όπου θα πραγματοποιηθούν δύο ομιλίες σχετικά με την αξιοποίηση της υπολειμματικής βιομάζας στην ευρύτερη περιοχή της Δ</w:t>
      </w:r>
      <w:r w:rsidR="00E95FE7">
        <w:rPr>
          <w:rFonts w:ascii="Calibri" w:hAnsi="Calibri" w:cs="Calibri"/>
        </w:rPr>
        <w:t>υτικής</w:t>
      </w:r>
      <w:r w:rsidR="00E93ED8">
        <w:rPr>
          <w:rFonts w:ascii="Calibri" w:hAnsi="Calibri" w:cs="Calibri"/>
        </w:rPr>
        <w:t xml:space="preserve"> Μακεδονίας και στη συνέχεια </w:t>
      </w:r>
      <w:r w:rsidR="00373A3B">
        <w:rPr>
          <w:rFonts w:ascii="Calibri" w:hAnsi="Calibri" w:cs="Calibri"/>
        </w:rPr>
        <w:t xml:space="preserve">θα γίνει </w:t>
      </w:r>
      <w:r w:rsidR="00E93ED8">
        <w:rPr>
          <w:rFonts w:ascii="Calibri" w:hAnsi="Calibri" w:cs="Calibri"/>
        </w:rPr>
        <w:t xml:space="preserve">παρουσίαση της </w:t>
      </w:r>
      <w:r w:rsidR="00E93ED8">
        <w:rPr>
          <w:rFonts w:ascii="Calibri" w:hAnsi="Calibri" w:cs="Calibri"/>
        </w:rPr>
        <w:lastRenderedPageBreak/>
        <w:t>εφαρμογής “</w:t>
      </w:r>
      <w:proofErr w:type="spellStart"/>
      <w:r w:rsidR="00E93ED8">
        <w:rPr>
          <w:rFonts w:ascii="Calibri" w:hAnsi="Calibri" w:cs="Calibri"/>
          <w:lang w:val="en-US"/>
        </w:rPr>
        <w:t>binter</w:t>
      </w:r>
      <w:proofErr w:type="spellEnd"/>
      <w:r w:rsidR="00E93ED8">
        <w:rPr>
          <w:rFonts w:ascii="Calibri" w:hAnsi="Calibri" w:cs="Calibri"/>
        </w:rPr>
        <w:t>”. Θα παρουσιαστούν τα πλεονεκτήματα και οι δυνατότητες χρήσεις της εφαρμογής, καθώς και θα γίνει λεπτομερής παρουσίαση του τρόπου λειτουργίας της (εγγραφή και χρήση)</w:t>
      </w:r>
      <w:r>
        <w:rPr>
          <w:rFonts w:ascii="Calibri" w:hAnsi="Calibri" w:cs="Calibri"/>
        </w:rPr>
        <w:t xml:space="preserve">. </w:t>
      </w:r>
    </w:p>
    <w:p w14:paraId="4E541E8A" w14:textId="0C247DDC" w:rsidR="006C04CF" w:rsidRDefault="006C04CF" w:rsidP="00777DF5">
      <w:pPr>
        <w:spacing w:after="0"/>
        <w:jc w:val="both"/>
        <w:rPr>
          <w:rFonts w:ascii="Calibri" w:hAnsi="Calibri" w:cs="Calibri"/>
        </w:rPr>
      </w:pPr>
    </w:p>
    <w:p w14:paraId="5CF146C2" w14:textId="77777777" w:rsidR="006C04CF" w:rsidRPr="006C04CF" w:rsidRDefault="006C04CF" w:rsidP="00777DF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6C04CF">
        <w:rPr>
          <w:rFonts w:ascii="Calibri" w:hAnsi="Calibri" w:cs="Calibri"/>
          <w:b/>
          <w:bCs/>
          <w:u w:val="single"/>
        </w:rPr>
        <w:t>Στοιχεία συμμετοχής στην ημερίδα:</w:t>
      </w:r>
    </w:p>
    <w:p w14:paraId="6E3A7395" w14:textId="22EECB39" w:rsidR="009D214C" w:rsidRDefault="009D214C" w:rsidP="00777DF5">
      <w:pPr>
        <w:spacing w:after="0"/>
        <w:rPr>
          <w:sz w:val="24"/>
          <w:szCs w:val="24"/>
        </w:rPr>
      </w:pPr>
    </w:p>
    <w:p w14:paraId="7A85D5FF" w14:textId="79228F6F" w:rsidR="006C04CF" w:rsidRPr="00E95FE7" w:rsidRDefault="006C04CF" w:rsidP="00777DF5">
      <w:pPr>
        <w:spacing w:after="0"/>
        <w:rPr>
          <w:rFonts w:ascii="Segoe UI" w:hAnsi="Segoe UI" w:cs="Segoe UI"/>
          <w:color w:val="252424"/>
          <w:sz w:val="36"/>
          <w:szCs w:val="36"/>
          <w:lang w:val="en-US"/>
        </w:rPr>
      </w:pPr>
      <w:r>
        <w:rPr>
          <w:rFonts w:ascii="Segoe UI" w:hAnsi="Segoe UI" w:cs="Segoe UI"/>
          <w:color w:val="252424"/>
          <w:sz w:val="36"/>
          <w:szCs w:val="36"/>
          <w:lang w:val="en-US"/>
        </w:rPr>
        <w:t>Microsoft</w:t>
      </w:r>
      <w:r w:rsidRPr="00E95FE7">
        <w:rPr>
          <w:rFonts w:ascii="Segoe UI" w:hAnsi="Segoe UI" w:cs="Segoe UI"/>
          <w:color w:val="252424"/>
          <w:sz w:val="36"/>
          <w:szCs w:val="36"/>
          <w:lang w:val="en-US"/>
        </w:rPr>
        <w:t xml:space="preserve"> </w:t>
      </w:r>
      <w:r>
        <w:rPr>
          <w:rFonts w:ascii="Segoe UI" w:hAnsi="Segoe UI" w:cs="Segoe UI"/>
          <w:color w:val="252424"/>
          <w:sz w:val="36"/>
          <w:szCs w:val="36"/>
          <w:lang w:val="en-US"/>
        </w:rPr>
        <w:t>Teams</w:t>
      </w:r>
      <w:r w:rsidRPr="00E95FE7">
        <w:rPr>
          <w:rFonts w:ascii="Segoe UI" w:hAnsi="Segoe UI" w:cs="Segoe UI"/>
          <w:color w:val="252424"/>
          <w:sz w:val="36"/>
          <w:szCs w:val="36"/>
          <w:lang w:val="en-US"/>
        </w:rPr>
        <w:t xml:space="preserve"> </w:t>
      </w:r>
      <w:r>
        <w:rPr>
          <w:rFonts w:ascii="Segoe UI" w:hAnsi="Segoe UI" w:cs="Segoe UI"/>
          <w:color w:val="252424"/>
          <w:sz w:val="36"/>
          <w:szCs w:val="36"/>
          <w:lang w:val="en-US"/>
        </w:rPr>
        <w:t>meeting</w:t>
      </w:r>
    </w:p>
    <w:p w14:paraId="7B6F88DA" w14:textId="77777777" w:rsidR="006C04CF" w:rsidRDefault="006C04CF" w:rsidP="00777DF5">
      <w:pPr>
        <w:spacing w:after="0"/>
        <w:rPr>
          <w:rFonts w:ascii="Segoe UI" w:hAnsi="Segoe UI" w:cs="Segoe UI"/>
          <w:b/>
          <w:bCs/>
          <w:color w:val="252424"/>
          <w:lang w:val="en-US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>Join on your computer or mobile app</w:t>
      </w:r>
      <w:r>
        <w:rPr>
          <w:rFonts w:ascii="Segoe UI" w:hAnsi="Segoe UI" w:cs="Segoe UI"/>
          <w:b/>
          <w:bCs/>
          <w:color w:val="252424"/>
          <w:lang w:val="en-US"/>
        </w:rPr>
        <w:t xml:space="preserve"> </w:t>
      </w:r>
    </w:p>
    <w:p w14:paraId="00E1FEB9" w14:textId="77777777" w:rsidR="006C04CF" w:rsidRDefault="004E2CD4" w:rsidP="00777DF5">
      <w:pPr>
        <w:spacing w:after="0"/>
        <w:rPr>
          <w:rFonts w:ascii="Segoe UI" w:hAnsi="Segoe UI" w:cs="Segoe UI"/>
          <w:color w:val="252424"/>
          <w:lang w:val="en-US"/>
        </w:rPr>
      </w:pPr>
      <w:hyperlink r:id="rId11" w:tgtFrame="_blank" w:history="1">
        <w:r w:rsidR="006C04CF">
          <w:rPr>
            <w:rStyle w:val="-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6C04CF">
        <w:rPr>
          <w:rFonts w:ascii="Segoe UI" w:hAnsi="Segoe UI" w:cs="Segoe UI"/>
          <w:color w:val="252424"/>
          <w:lang w:val="en-US"/>
        </w:rPr>
        <w:t xml:space="preserve"> </w:t>
      </w:r>
    </w:p>
    <w:p w14:paraId="78F5A57E" w14:textId="77777777" w:rsidR="006C04CF" w:rsidRDefault="004E2CD4" w:rsidP="00777DF5">
      <w:pPr>
        <w:spacing w:after="0"/>
        <w:rPr>
          <w:rFonts w:ascii="Segoe UI" w:hAnsi="Segoe UI" w:cs="Segoe UI"/>
          <w:color w:val="252424"/>
          <w:lang w:val="en-US"/>
        </w:rPr>
      </w:pPr>
      <w:hyperlink r:id="rId12" w:tgtFrame="_blank" w:history="1">
        <w:r w:rsidR="006C04CF">
          <w:rPr>
            <w:rStyle w:val="-"/>
            <w:rFonts w:ascii="Segoe UI" w:hAnsi="Segoe UI" w:cs="Segoe UI"/>
            <w:color w:val="6264A7"/>
            <w:sz w:val="21"/>
            <w:szCs w:val="21"/>
            <w:lang w:val="en-US"/>
          </w:rPr>
          <w:t>Learn More</w:t>
        </w:r>
      </w:hyperlink>
      <w:r w:rsidR="006C04CF">
        <w:rPr>
          <w:rFonts w:ascii="Segoe UI" w:hAnsi="Segoe UI" w:cs="Segoe UI"/>
          <w:color w:val="252424"/>
          <w:lang w:val="en-US"/>
        </w:rPr>
        <w:t xml:space="preserve"> | </w:t>
      </w:r>
      <w:hyperlink r:id="rId13" w:tgtFrame="_blank" w:history="1">
        <w:r w:rsidR="006C04CF">
          <w:rPr>
            <w:rStyle w:val="-"/>
            <w:rFonts w:ascii="Segoe UI" w:hAnsi="Segoe UI" w:cs="Segoe UI"/>
            <w:color w:val="6264A7"/>
            <w:sz w:val="21"/>
            <w:szCs w:val="21"/>
            <w:lang w:val="en-US"/>
          </w:rPr>
          <w:t>Meeting options</w:t>
        </w:r>
      </w:hyperlink>
      <w:r w:rsidR="006C04CF">
        <w:rPr>
          <w:rFonts w:ascii="Segoe UI" w:hAnsi="Segoe UI" w:cs="Segoe UI"/>
          <w:color w:val="252424"/>
          <w:lang w:val="en-US"/>
        </w:rPr>
        <w:t xml:space="preserve"> </w:t>
      </w:r>
    </w:p>
    <w:p w14:paraId="3DF6FF0E" w14:textId="77777777" w:rsidR="006C04CF" w:rsidRPr="00A644F8" w:rsidRDefault="006C04CF" w:rsidP="00777DF5">
      <w:pPr>
        <w:spacing w:after="0"/>
        <w:rPr>
          <w:sz w:val="24"/>
          <w:szCs w:val="24"/>
        </w:rPr>
      </w:pPr>
    </w:p>
    <w:sectPr w:rsidR="006C04CF" w:rsidRPr="00A644F8" w:rsidSect="007B0EFB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D563" w14:textId="77777777" w:rsidR="004E2CD4" w:rsidRDefault="004E2CD4" w:rsidP="00B73B75">
      <w:pPr>
        <w:spacing w:after="0" w:line="240" w:lineRule="auto"/>
      </w:pPr>
      <w:r>
        <w:separator/>
      </w:r>
    </w:p>
  </w:endnote>
  <w:endnote w:type="continuationSeparator" w:id="0">
    <w:p w14:paraId="6B2511C4" w14:textId="77777777" w:rsidR="004E2CD4" w:rsidRDefault="004E2CD4" w:rsidP="00B7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D6AF" w14:textId="25803154" w:rsidR="005043D3" w:rsidRDefault="005043D3">
    <w:pPr>
      <w:pStyle w:val="a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AD05C0" wp14:editId="7BFD3B93">
          <wp:simplePos x="0" y="0"/>
          <wp:positionH relativeFrom="column">
            <wp:posOffset>-438150</wp:posOffset>
          </wp:positionH>
          <wp:positionV relativeFrom="paragraph">
            <wp:posOffset>-108585</wp:posOffset>
          </wp:positionV>
          <wp:extent cx="1975485" cy="567055"/>
          <wp:effectExtent l="0" t="0" r="5715" b="4445"/>
          <wp:wrapSquare wrapText="bothSides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4263F9E" wp14:editId="075BEEB4">
          <wp:simplePos x="0" y="0"/>
          <wp:positionH relativeFrom="margin">
            <wp:posOffset>4895850</wp:posOffset>
          </wp:positionH>
          <wp:positionV relativeFrom="paragraph">
            <wp:posOffset>-108585</wp:posOffset>
          </wp:positionV>
          <wp:extent cx="1657350" cy="504825"/>
          <wp:effectExtent l="0" t="0" r="0" b="9525"/>
          <wp:wrapSquare wrapText="bothSides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520445" wp14:editId="7CC512F4">
          <wp:simplePos x="0" y="0"/>
          <wp:positionH relativeFrom="margin">
            <wp:align>center</wp:align>
          </wp:positionH>
          <wp:positionV relativeFrom="paragraph">
            <wp:posOffset>72390</wp:posOffset>
          </wp:positionV>
          <wp:extent cx="1934722" cy="371475"/>
          <wp:effectExtent l="0" t="0" r="8890" b="0"/>
          <wp:wrapSquare wrapText="bothSides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722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CF578" w14:textId="77777777" w:rsidR="004E2CD4" w:rsidRDefault="004E2CD4" w:rsidP="00B73B75">
      <w:pPr>
        <w:spacing w:after="0" w:line="240" w:lineRule="auto"/>
      </w:pPr>
      <w:r>
        <w:separator/>
      </w:r>
    </w:p>
  </w:footnote>
  <w:footnote w:type="continuationSeparator" w:id="0">
    <w:p w14:paraId="1999B9B4" w14:textId="77777777" w:rsidR="004E2CD4" w:rsidRDefault="004E2CD4" w:rsidP="00B7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6657E" w14:textId="667E758C" w:rsidR="00B73B75" w:rsidRDefault="005455C9">
    <w:pPr>
      <w:pStyle w:val="a6"/>
    </w:pPr>
    <w:r w:rsidRPr="00B73B75">
      <w:rPr>
        <w:noProof/>
      </w:rPr>
      <w:drawing>
        <wp:anchor distT="0" distB="0" distL="114300" distR="114300" simplePos="0" relativeHeight="251658240" behindDoc="0" locked="0" layoutInCell="1" allowOverlap="1" wp14:anchorId="755FA30E" wp14:editId="28AFB69D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485900" cy="57150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830ECC" wp14:editId="7035F250">
          <wp:simplePos x="0" y="0"/>
          <wp:positionH relativeFrom="column">
            <wp:posOffset>-428625</wp:posOffset>
          </wp:positionH>
          <wp:positionV relativeFrom="paragraph">
            <wp:posOffset>-306705</wp:posOffset>
          </wp:positionV>
          <wp:extent cx="1419225" cy="758944"/>
          <wp:effectExtent l="0" t="0" r="0" b="317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9" t="11728" r="8578" b="21891"/>
                  <a:stretch/>
                </pic:blipFill>
                <pic:spPr bwMode="auto">
                  <a:xfrm>
                    <a:off x="0" y="0"/>
                    <a:ext cx="1419225" cy="758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55901" w:rsidRPr="00855901">
      <w:rPr>
        <w:noProof/>
      </w:rPr>
      <w:drawing>
        <wp:anchor distT="0" distB="0" distL="114300" distR="114300" simplePos="0" relativeHeight="251660288" behindDoc="0" locked="0" layoutInCell="1" allowOverlap="1" wp14:anchorId="363ECE36" wp14:editId="6DC4B659">
          <wp:simplePos x="0" y="0"/>
          <wp:positionH relativeFrom="margin">
            <wp:posOffset>5064760</wp:posOffset>
          </wp:positionH>
          <wp:positionV relativeFrom="paragraph">
            <wp:posOffset>-328295</wp:posOffset>
          </wp:positionV>
          <wp:extent cx="1521708" cy="790575"/>
          <wp:effectExtent l="0" t="0" r="2540" b="0"/>
          <wp:wrapSquare wrapText="bothSides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708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4F58"/>
    <w:multiLevelType w:val="hybridMultilevel"/>
    <w:tmpl w:val="37120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0BF1"/>
    <w:multiLevelType w:val="hybridMultilevel"/>
    <w:tmpl w:val="2A9ABBEA"/>
    <w:lvl w:ilvl="0" w:tplc="D518B2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6074A"/>
    <w:multiLevelType w:val="hybridMultilevel"/>
    <w:tmpl w:val="BFB2B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0448"/>
    <w:multiLevelType w:val="hybridMultilevel"/>
    <w:tmpl w:val="C0CCE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270D"/>
    <w:multiLevelType w:val="hybridMultilevel"/>
    <w:tmpl w:val="8CB46C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6EDF"/>
    <w:multiLevelType w:val="hybridMultilevel"/>
    <w:tmpl w:val="7CDEF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5DBA"/>
    <w:multiLevelType w:val="hybridMultilevel"/>
    <w:tmpl w:val="85E05D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266CEE"/>
    <w:multiLevelType w:val="hybridMultilevel"/>
    <w:tmpl w:val="9A2E6828"/>
    <w:lvl w:ilvl="0" w:tplc="BBBCD3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D0"/>
    <w:rsid w:val="000160E8"/>
    <w:rsid w:val="00046B48"/>
    <w:rsid w:val="000D67BF"/>
    <w:rsid w:val="000F24A8"/>
    <w:rsid w:val="000F3F89"/>
    <w:rsid w:val="00144513"/>
    <w:rsid w:val="00155EE4"/>
    <w:rsid w:val="00186E67"/>
    <w:rsid w:val="00187A25"/>
    <w:rsid w:val="001C29F7"/>
    <w:rsid w:val="001D4DB1"/>
    <w:rsid w:val="00216D6F"/>
    <w:rsid w:val="00234342"/>
    <w:rsid w:val="00253A30"/>
    <w:rsid w:val="00262EC1"/>
    <w:rsid w:val="00270394"/>
    <w:rsid w:val="002904CC"/>
    <w:rsid w:val="003157B6"/>
    <w:rsid w:val="00327F5C"/>
    <w:rsid w:val="00361B38"/>
    <w:rsid w:val="0036786B"/>
    <w:rsid w:val="00373A3B"/>
    <w:rsid w:val="003811AC"/>
    <w:rsid w:val="0041204D"/>
    <w:rsid w:val="004310EF"/>
    <w:rsid w:val="004711B7"/>
    <w:rsid w:val="004975DC"/>
    <w:rsid w:val="004B0AC6"/>
    <w:rsid w:val="004B31F0"/>
    <w:rsid w:val="004D1109"/>
    <w:rsid w:val="004D2358"/>
    <w:rsid w:val="004E2CD4"/>
    <w:rsid w:val="005043D3"/>
    <w:rsid w:val="0051567B"/>
    <w:rsid w:val="00516A1C"/>
    <w:rsid w:val="005455C9"/>
    <w:rsid w:val="005818C0"/>
    <w:rsid w:val="005C36F1"/>
    <w:rsid w:val="005D0BDC"/>
    <w:rsid w:val="005D3952"/>
    <w:rsid w:val="005E1868"/>
    <w:rsid w:val="0060300D"/>
    <w:rsid w:val="00610BF1"/>
    <w:rsid w:val="0066274B"/>
    <w:rsid w:val="006639E1"/>
    <w:rsid w:val="006715F4"/>
    <w:rsid w:val="006A1500"/>
    <w:rsid w:val="006C04CF"/>
    <w:rsid w:val="006E165B"/>
    <w:rsid w:val="007246D5"/>
    <w:rsid w:val="00741298"/>
    <w:rsid w:val="00743046"/>
    <w:rsid w:val="007542FD"/>
    <w:rsid w:val="00754F45"/>
    <w:rsid w:val="00757BD0"/>
    <w:rsid w:val="00777DF5"/>
    <w:rsid w:val="00796391"/>
    <w:rsid w:val="007A12D7"/>
    <w:rsid w:val="007A3270"/>
    <w:rsid w:val="007A66FB"/>
    <w:rsid w:val="007B0EFB"/>
    <w:rsid w:val="007D64BF"/>
    <w:rsid w:val="007E4082"/>
    <w:rsid w:val="00812D15"/>
    <w:rsid w:val="00855901"/>
    <w:rsid w:val="0086048D"/>
    <w:rsid w:val="00873527"/>
    <w:rsid w:val="00896974"/>
    <w:rsid w:val="008A065E"/>
    <w:rsid w:val="008A3A9C"/>
    <w:rsid w:val="008A4220"/>
    <w:rsid w:val="00923444"/>
    <w:rsid w:val="009A20ED"/>
    <w:rsid w:val="009D214C"/>
    <w:rsid w:val="009E743F"/>
    <w:rsid w:val="009F5989"/>
    <w:rsid w:val="00A012CE"/>
    <w:rsid w:val="00A35C82"/>
    <w:rsid w:val="00A42293"/>
    <w:rsid w:val="00A43999"/>
    <w:rsid w:val="00A644F8"/>
    <w:rsid w:val="00A64B0D"/>
    <w:rsid w:val="00A82312"/>
    <w:rsid w:val="00AA51F9"/>
    <w:rsid w:val="00AD608C"/>
    <w:rsid w:val="00B13627"/>
    <w:rsid w:val="00B36F8D"/>
    <w:rsid w:val="00B73B75"/>
    <w:rsid w:val="00BB767F"/>
    <w:rsid w:val="00BD0D97"/>
    <w:rsid w:val="00BD32F5"/>
    <w:rsid w:val="00BD3B79"/>
    <w:rsid w:val="00BD5ABF"/>
    <w:rsid w:val="00C1674C"/>
    <w:rsid w:val="00CF08B5"/>
    <w:rsid w:val="00D500C4"/>
    <w:rsid w:val="00D515F9"/>
    <w:rsid w:val="00D53589"/>
    <w:rsid w:val="00D64137"/>
    <w:rsid w:val="00D7472A"/>
    <w:rsid w:val="00D87297"/>
    <w:rsid w:val="00DE250C"/>
    <w:rsid w:val="00E10571"/>
    <w:rsid w:val="00E2492C"/>
    <w:rsid w:val="00E81CEB"/>
    <w:rsid w:val="00E93ED8"/>
    <w:rsid w:val="00E95FE7"/>
    <w:rsid w:val="00F07201"/>
    <w:rsid w:val="00F1152A"/>
    <w:rsid w:val="00F210AC"/>
    <w:rsid w:val="00F55613"/>
    <w:rsid w:val="00F9461E"/>
    <w:rsid w:val="00FA702B"/>
    <w:rsid w:val="00FC6692"/>
    <w:rsid w:val="00FD4B80"/>
    <w:rsid w:val="00FD5731"/>
    <w:rsid w:val="00FD7859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34965"/>
  <w15:docId w15:val="{BFDC7528-4C36-4D29-ACC8-11C25F5D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7BD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4A8"/>
    <w:pPr>
      <w:ind w:left="720"/>
      <w:contextualSpacing/>
    </w:pPr>
  </w:style>
  <w:style w:type="table" w:styleId="a5">
    <w:name w:val="Table Grid"/>
    <w:basedOn w:val="a1"/>
    <w:uiPriority w:val="59"/>
    <w:rsid w:val="009D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B73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73B75"/>
  </w:style>
  <w:style w:type="paragraph" w:styleId="a7">
    <w:name w:val="footer"/>
    <w:basedOn w:val="a"/>
    <w:link w:val="Char1"/>
    <w:uiPriority w:val="99"/>
    <w:unhideWhenUsed/>
    <w:rsid w:val="00B73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73B75"/>
  </w:style>
  <w:style w:type="character" w:styleId="-">
    <w:name w:val="Hyperlink"/>
    <w:basedOn w:val="a0"/>
    <w:uiPriority w:val="99"/>
    <w:semiHidden/>
    <w:unhideWhenUsed/>
    <w:rsid w:val="006C04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ams.microsoft.com/meetingOptions/?organizerId=380f0850-b0d7-426b-a2ea-9f40b4067c10&amp;tenantId=177ac89f-92d2-4e13-a8a6-960f75cca949&amp;threadId=19_meeting_NWQzZDU5YjMtNzc0Zi00Njk5LTg2MTktZGIwYWMxMzkwOWVk@thread.v2&amp;messageId=0&amp;language=en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ka.ms/JoinTeamsMeet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WQzZDU5YjMtNzc0Zi00Njk5LTg2MTktZGIwYWMxMzkwOWVk%40thread.v2/0?context=%7b%22Tid%22%3a%22177ac89f-92d2-4e13-a8a6-960f75cca949%22%2c%22Oid%22%3a%22380f0850-b0d7-426b-a2ea-9f40b4067c10%22%7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291D-23C2-4796-A2DB-424525DE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apdhpdm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Konstantinos Kiriakopoulos</cp:lastModifiedBy>
  <cp:revision>2</cp:revision>
  <cp:lastPrinted>2014-06-13T10:02:00Z</cp:lastPrinted>
  <dcterms:created xsi:type="dcterms:W3CDTF">2021-02-08T18:08:00Z</dcterms:created>
  <dcterms:modified xsi:type="dcterms:W3CDTF">2021-02-08T18:08:00Z</dcterms:modified>
</cp:coreProperties>
</file>